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Monthly Service Report</w:t>
      </w:r>
    </w:p>
    <w:p>
      <w:pPr>
        <w:jc w:val="center"/>
      </w:pPr>
      <w:r>
        <w:rPr>
          <w:color w:val="64748B"/>
          <w:sz w:val="28"/>
        </w:rPr>
        <w:t>Prepared with ConnectWise Manage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Executive Summary</w:t>
      </w:r>
    </w:p>
    <w:p>
      <w:pPr>
        <w:spacing w:after="80"/>
      </w:pPr>
      <w:r>
        <w:rPr>
          <w:color w:val="2563EB"/>
          <w:sz w:val="22"/>
        </w:rPr>
        <w:t>2. Ticket Volume &amp; Trends</w:t>
      </w:r>
    </w:p>
    <w:p>
      <w:pPr>
        <w:spacing w:after="80"/>
      </w:pPr>
      <w:r>
        <w:rPr>
          <w:color w:val="2563EB"/>
          <w:sz w:val="22"/>
        </w:rPr>
        <w:t>3. SLA Compliance Metrics</w:t>
      </w:r>
    </w:p>
    <w:p>
      <w:pPr>
        <w:spacing w:after="80"/>
      </w:pPr>
      <w:r>
        <w:rPr>
          <w:color w:val="2563EB"/>
          <w:sz w:val="22"/>
        </w:rPr>
        <w:t>4. System Uptime Statistics</w:t>
      </w:r>
    </w:p>
    <w:p>
      <w:pPr>
        <w:spacing w:after="80"/>
      </w:pPr>
      <w:r>
        <w:rPr>
          <w:color w:val="2563EB"/>
          <w:sz w:val="22"/>
        </w:rPr>
        <w:t>5. Top Issues &amp; Resolutions</w:t>
      </w:r>
    </w:p>
    <w:p>
      <w:pPr>
        <w:spacing w:after="80"/>
      </w:pPr>
      <w:r>
        <w:rPr>
          <w:color w:val="2563EB"/>
          <w:sz w:val="22"/>
        </w:rPr>
        <w:t>6. Patch Management Status</w:t>
      </w:r>
    </w:p>
    <w:p>
      <w:pPr>
        <w:spacing w:after="80"/>
      </w:pPr>
      <w:r>
        <w:rPr>
          <w:color w:val="2563EB"/>
          <w:sz w:val="22"/>
        </w:rPr>
        <w:t>7. Recommendations &amp; Next Steps</w:t>
      </w:r>
    </w:p>
    <w:p>
      <w:r>
        <w:br w:type="page"/>
      </w:r>
    </w:p>
    <w:p>
      <w:pPr>
        <w:pStyle w:val="Heading1"/>
      </w:pPr>
      <w:r>
        <w:t>Executive Summary</w:t>
      </w:r>
    </w:p>
    <w:p>
      <w:pPr>
        <w:pStyle w:val="Heading2"/>
      </w:pPr>
      <w:r>
        <w:t>Overview</w:t>
      </w:r>
    </w:p>
    <w:p>
      <w:r>
        <w:rPr>
          <w:i/>
          <w:color w:val="64748B"/>
          <w:sz w:val="22"/>
        </w:rPr>
        <w:t>Provide a 2-3 sentence summary of this month's IT service delivery, highlighting key wins and any notable incidents.</w:t>
      </w:r>
    </w:p>
    <w:p>
      <w:pPr>
        <w:pStyle w:val="Heading2"/>
      </w:pPr>
      <w:r>
        <w:t>Key Metrics at a Glance</w:t>
      </w:r>
    </w:p>
    <w:p>
      <w:r>
        <w:rPr>
          <w:i/>
          <w:color w:val="64748B"/>
          <w:sz w:val="22"/>
        </w:rPr>
        <w:t>Total tickets: ___  |  Avg resolution time: ___  |  Uptime: ___%  |  SLA compliance: ___%</w:t>
      </w:r>
    </w:p>
    <w:p/>
    <w:p>
      <w:pPr>
        <w:pStyle w:val="Heading1"/>
      </w:pPr>
      <w:r>
        <w:t>Ticket Volume &amp; Trends</w:t>
      </w:r>
    </w:p>
    <w:p>
      <w:pPr>
        <w:pStyle w:val="Heading2"/>
      </w:pPr>
      <w:r>
        <w:t>Total Tickets</w:t>
      </w:r>
    </w:p>
    <w:p>
      <w:r>
        <w:rPr>
          <w:i/>
          <w:color w:val="64748B"/>
          <w:sz w:val="22"/>
        </w:rPr>
        <w:t>[Insert number] tickets opened  |  [Insert number] tickets resolved  |  [Insert number] currently open</w:t>
      </w:r>
    </w:p>
    <w:p>
      <w:pPr>
        <w:pStyle w:val="Heading2"/>
      </w:pPr>
      <w:r>
        <w:t>Trend</w:t>
      </w:r>
    </w:p>
    <w:p>
      <w:r>
        <w:rPr>
          <w:i/>
          <w:color w:val="64748B"/>
          <w:sz w:val="22"/>
        </w:rPr>
        <w:t>Compare to previous month. Example: Ticket volume decreased 12% compared to last month, primarily due to the deployment of automated patch management.</w:t>
      </w:r>
    </w:p>
    <w:p/>
    <w:p>
      <w:pPr>
        <w:pStyle w:val="Heading1"/>
      </w:pPr>
      <w:r>
        <w:t>SLA Compliance Metrics</w:t>
      </w:r>
    </w:p>
    <w:p>
      <w:pPr>
        <w:pStyle w:val="Heading2"/>
      </w:pPr>
      <w:r>
        <w:t>Response Time SLA</w:t>
      </w:r>
    </w:p>
    <w:p>
      <w:r>
        <w:rPr>
          <w:i/>
          <w:color w:val="64748B"/>
          <w:sz w:val="22"/>
        </w:rPr>
        <w:t>Target: ___  |  Actual: ___  |  Compliance: ___%</w:t>
      </w:r>
    </w:p>
    <w:p>
      <w:pPr>
        <w:pStyle w:val="Heading2"/>
      </w:pPr>
      <w:r>
        <w:t>Resolution Time SLA</w:t>
      </w:r>
    </w:p>
    <w:p>
      <w:r>
        <w:rPr>
          <w:i/>
          <w:color w:val="64748B"/>
          <w:sz w:val="22"/>
        </w:rPr>
        <w:t>Target: ___  |  Actual: ___  |  Compliance: ___%</w:t>
      </w:r>
    </w:p>
    <w:p/>
    <w:p>
      <w:pPr>
        <w:pStyle w:val="Heading1"/>
      </w:pPr>
      <w:r>
        <w:t>System Uptime Statistics</w:t>
      </w:r>
    </w:p>
    <w:p>
      <w:pPr>
        <w:pStyle w:val="Heading2"/>
      </w:pPr>
      <w:r>
        <w:t>Overall Uptime</w:t>
      </w:r>
    </w:p>
    <w:p>
      <w:r>
        <w:rPr>
          <w:i/>
          <w:color w:val="64748B"/>
          <w:sz w:val="22"/>
        </w:rPr>
        <w:t>___%  (Target: 99.9%)</w:t>
      </w:r>
    </w:p>
    <w:p>
      <w:pPr>
        <w:pStyle w:val="Heading2"/>
      </w:pPr>
      <w:r>
        <w:t>Downtime Events</w:t>
      </w:r>
    </w:p>
    <w:p>
      <w:r>
        <w:rPr>
          <w:i/>
          <w:color w:val="64748B"/>
          <w:sz w:val="22"/>
        </w:rPr>
        <w:t>List any downtime events with date, duration, and cause.</w:t>
      </w:r>
    </w:p>
    <w:p/>
    <w:p>
      <w:pPr>
        <w:pStyle w:val="Heading1"/>
      </w:pPr>
      <w:r>
        <w:t>Top Issues &amp; Resolutions</w:t>
      </w:r>
    </w:p>
    <w:p>
      <w:pPr>
        <w:pStyle w:val="Heading2"/>
      </w:pPr>
      <w:r>
        <w:t>Top 5 Issues</w:t>
      </w:r>
    </w:p>
    <w:p>
      <w:r>
        <w:rPr>
          <w:i/>
          <w:color w:val="64748B"/>
          <w:sz w:val="22"/>
        </w:rPr>
        <w:t>1. [Issue] — [Resolution]</w:t>
        <w:br/>
        <w:t>2. [Issue] — [Resolution]</w:t>
        <w:br/>
        <w:t>3. [Issue] — [Resolution]</w:t>
      </w:r>
    </w:p>
    <w:p/>
    <w:p>
      <w:pPr>
        <w:pStyle w:val="Heading1"/>
      </w:pPr>
      <w:r>
        <w:t>Patch Management Status</w:t>
      </w:r>
    </w:p>
    <w:p>
      <w:pPr>
        <w:pStyle w:val="Heading2"/>
      </w:pPr>
      <w:r>
        <w:t>Patch Compliance</w:t>
      </w:r>
    </w:p>
    <w:p>
      <w:r>
        <w:rPr>
          <w:i/>
          <w:color w:val="64748B"/>
          <w:sz w:val="22"/>
        </w:rPr>
        <w:t>Endpoints patched: ___/___  |  Compliance rate: ___%</w:t>
      </w:r>
    </w:p>
    <w:p>
      <w:pPr>
        <w:pStyle w:val="Heading2"/>
      </w:pPr>
      <w:r>
        <w:t>Critical Patches</w:t>
      </w:r>
    </w:p>
    <w:p>
      <w:r>
        <w:rPr>
          <w:i/>
          <w:color w:val="64748B"/>
          <w:sz w:val="22"/>
        </w:rPr>
        <w:t>List any outstanding critical patches and remediation timeline.</w:t>
      </w:r>
    </w:p>
    <w:p/>
    <w:p>
      <w:pPr>
        <w:pStyle w:val="Heading1"/>
      </w:pPr>
      <w:r>
        <w:t>Recommendations &amp; Next Steps</w:t>
      </w:r>
    </w:p>
    <w:p>
      <w:pPr>
        <w:pStyle w:val="Heading2"/>
      </w:pPr>
      <w:r>
        <w:t>Recommendations</w:t>
      </w:r>
    </w:p>
    <w:p>
      <w:r>
        <w:rPr>
          <w:i/>
          <w:color w:val="64748B"/>
          <w:sz w:val="22"/>
        </w:rPr>
        <w:t>1. [Recommendation with expected impact]</w:t>
        <w:br/>
        <w:t>2. [Recommendation with expected impact]</w:t>
      </w:r>
    </w:p>
    <w:p>
      <w:pPr>
        <w:pStyle w:val="Heading2"/>
      </w:pPr>
      <w:r>
        <w:t>Planned Work</w:t>
      </w:r>
    </w:p>
    <w:p>
      <w:r>
        <w:rPr>
          <w:i/>
          <w:color w:val="64748B"/>
          <w:sz w:val="22"/>
        </w:rPr>
        <w:t>Describe scheduled maintenance, upgrades, or projects for next month.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ConnectWise Manage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